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6E2E0" w14:textId="525EB5B3" w:rsidR="00727F11" w:rsidRPr="00FD64FF" w:rsidRDefault="00C933FD" w:rsidP="006343DD">
      <w:pPr>
        <w:tabs>
          <w:tab w:val="center" w:pos="4819"/>
        </w:tabs>
        <w:jc w:val="center"/>
        <w:rPr>
          <w:rFonts w:ascii="Arial" w:hAnsi="Arial" w:cs="Arial"/>
          <w:b/>
          <w:strike/>
          <w:color w:val="FF0000"/>
          <w:sz w:val="32"/>
          <w:szCs w:val="32"/>
        </w:rPr>
      </w:pPr>
      <w:r w:rsidRPr="00FD64FF">
        <w:rPr>
          <w:rFonts w:ascii="Arial" w:hAnsi="Arial" w:cs="Arial"/>
          <w:b/>
          <w:color w:val="183E69"/>
          <w:sz w:val="32"/>
          <w:szCs w:val="32"/>
        </w:rPr>
        <w:t>Declaração</w:t>
      </w:r>
      <w:bookmarkStart w:id="0" w:name="_GoBack"/>
      <w:bookmarkEnd w:id="0"/>
    </w:p>
    <w:tbl>
      <w:tblPr>
        <w:tblStyle w:val="Tabelacomgrade"/>
        <w:tblW w:w="0" w:type="auto"/>
        <w:tblBorders>
          <w:top w:val="single" w:sz="4" w:space="0" w:color="183E69"/>
          <w:left w:val="single" w:sz="4" w:space="0" w:color="183E69"/>
          <w:bottom w:val="single" w:sz="4" w:space="0" w:color="183E69"/>
          <w:right w:val="single" w:sz="4" w:space="0" w:color="183E69"/>
          <w:insideH w:val="single" w:sz="4" w:space="0" w:color="183E69"/>
          <w:insideV w:val="single" w:sz="4" w:space="0" w:color="183E69"/>
        </w:tblBorders>
        <w:tblLook w:val="04A0" w:firstRow="1" w:lastRow="0" w:firstColumn="1" w:lastColumn="0" w:noHBand="0" w:noVBand="1"/>
      </w:tblPr>
      <w:tblGrid>
        <w:gridCol w:w="939"/>
        <w:gridCol w:w="3923"/>
        <w:gridCol w:w="4766"/>
      </w:tblGrid>
      <w:tr w:rsidR="00F96FF8" w:rsidRPr="003D2AC1" w14:paraId="288D84A1" w14:textId="77777777" w:rsidTr="00071295">
        <w:tc>
          <w:tcPr>
            <w:tcW w:w="939" w:type="dxa"/>
            <w:shd w:val="clear" w:color="auto" w:fill="CAEDFB" w:themeFill="accent4" w:themeFillTint="33"/>
            <w:vAlign w:val="center"/>
          </w:tcPr>
          <w:p w14:paraId="707FBFDF" w14:textId="77777777" w:rsidR="00F96FF8" w:rsidRPr="003D2AC1" w:rsidRDefault="00F96FF8" w:rsidP="006343DD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  <w:r w:rsidRPr="003D2AC1">
              <w:rPr>
                <w:rFonts w:ascii="Arial" w:hAnsi="Arial" w:cs="Arial"/>
                <w:b/>
                <w:color w:val="183E69"/>
                <w:sz w:val="26"/>
                <w:szCs w:val="26"/>
              </w:rPr>
              <w:t>Nome</w:t>
            </w:r>
          </w:p>
        </w:tc>
        <w:tc>
          <w:tcPr>
            <w:tcW w:w="8689" w:type="dxa"/>
            <w:gridSpan w:val="2"/>
            <w:vAlign w:val="center"/>
          </w:tcPr>
          <w:p w14:paraId="150CD67F" w14:textId="5F6F5F1F" w:rsidR="00F96FF8" w:rsidRPr="003D2AC1" w:rsidRDefault="00F96FF8" w:rsidP="00F95B17">
            <w:pPr>
              <w:rPr>
                <w:rFonts w:ascii="Arial" w:hAnsi="Arial" w:cs="Arial"/>
                <w:color w:val="183E69"/>
                <w:sz w:val="26"/>
                <w:szCs w:val="26"/>
              </w:rPr>
            </w:pPr>
          </w:p>
        </w:tc>
      </w:tr>
      <w:tr w:rsidR="00F96FF8" w:rsidRPr="003D2AC1" w14:paraId="252C517A" w14:textId="77777777" w:rsidTr="00071295">
        <w:tc>
          <w:tcPr>
            <w:tcW w:w="939" w:type="dxa"/>
            <w:shd w:val="clear" w:color="auto" w:fill="CAEDFB" w:themeFill="accent4" w:themeFillTint="33"/>
            <w:vAlign w:val="center"/>
          </w:tcPr>
          <w:p w14:paraId="7AFCCB01" w14:textId="77777777" w:rsidR="00F96FF8" w:rsidRPr="003D2AC1" w:rsidRDefault="00F96FF8" w:rsidP="006343DD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  <w:r w:rsidRPr="003D2AC1">
              <w:rPr>
                <w:rFonts w:ascii="Arial" w:hAnsi="Arial" w:cs="Arial"/>
                <w:b/>
                <w:color w:val="183E69"/>
                <w:sz w:val="26"/>
                <w:szCs w:val="26"/>
              </w:rPr>
              <w:t>CPF</w:t>
            </w:r>
          </w:p>
        </w:tc>
        <w:tc>
          <w:tcPr>
            <w:tcW w:w="8689" w:type="dxa"/>
            <w:gridSpan w:val="2"/>
            <w:vAlign w:val="center"/>
          </w:tcPr>
          <w:p w14:paraId="3F43C012" w14:textId="77777777" w:rsidR="00F96FF8" w:rsidRPr="003D2AC1" w:rsidRDefault="00F96FF8" w:rsidP="00F95B17">
            <w:pPr>
              <w:rPr>
                <w:rFonts w:ascii="Arial" w:hAnsi="Arial" w:cs="Arial"/>
                <w:color w:val="183E69"/>
                <w:sz w:val="26"/>
                <w:szCs w:val="26"/>
              </w:rPr>
            </w:pPr>
          </w:p>
        </w:tc>
      </w:tr>
      <w:tr w:rsidR="006343DD" w:rsidRPr="003D2AC1" w14:paraId="0BEECF49" w14:textId="77777777" w:rsidTr="002C4352">
        <w:tc>
          <w:tcPr>
            <w:tcW w:w="9628" w:type="dxa"/>
            <w:gridSpan w:val="3"/>
            <w:vAlign w:val="center"/>
          </w:tcPr>
          <w:p w14:paraId="66134299" w14:textId="5E20E89D" w:rsidR="006343DD" w:rsidRPr="003D2AC1" w:rsidRDefault="00AB3C31" w:rsidP="00AB3C31">
            <w:pPr>
              <w:spacing w:before="120" w:after="120"/>
              <w:jc w:val="both"/>
              <w:rPr>
                <w:rFonts w:ascii="Arial" w:hAnsi="Arial" w:cs="Arial"/>
                <w:color w:val="183E69"/>
                <w:sz w:val="24"/>
                <w:szCs w:val="28"/>
              </w:rPr>
            </w:pPr>
            <w:r w:rsidRPr="00AB3C31">
              <w:rPr>
                <w:rFonts w:ascii="Arial" w:hAnsi="Arial" w:cs="Arial"/>
                <w:color w:val="183E69"/>
                <w:sz w:val="26"/>
                <w:szCs w:val="26"/>
              </w:rPr>
              <w:t>Declaro, sob as responsabilidades da lei, para fins de admissão no Tribunal de Justiça do Estado de Rondônia, NÃO estar cumprindo e nem ter sofrido, no exercício da função pública, penalidade por prática de improbidade administrativa, aplicada por qualquer órgão público ou entidade da esfera federal, estadual ou municipal</w:t>
            </w:r>
            <w:r>
              <w:rPr>
                <w:rFonts w:ascii="Arial" w:hAnsi="Arial" w:cs="Arial"/>
                <w:color w:val="183E69"/>
                <w:sz w:val="26"/>
                <w:szCs w:val="26"/>
              </w:rPr>
              <w:t>.</w:t>
            </w:r>
          </w:p>
        </w:tc>
      </w:tr>
      <w:tr w:rsidR="008539B1" w:rsidRPr="003D2AC1" w14:paraId="211F3376" w14:textId="77777777" w:rsidTr="002C4352">
        <w:tc>
          <w:tcPr>
            <w:tcW w:w="9628" w:type="dxa"/>
            <w:gridSpan w:val="3"/>
            <w:vAlign w:val="center"/>
          </w:tcPr>
          <w:p w14:paraId="6B07B106" w14:textId="5C231298" w:rsidR="008539B1" w:rsidRPr="003D2AC1" w:rsidRDefault="008539B1" w:rsidP="00AB3C31">
            <w:pPr>
              <w:spacing w:before="120" w:after="120"/>
              <w:jc w:val="both"/>
              <w:rPr>
                <w:rFonts w:ascii="Arial" w:hAnsi="Arial" w:cs="Arial"/>
                <w:color w:val="183E69"/>
                <w:sz w:val="24"/>
                <w:szCs w:val="26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6"/>
              </w:rPr>
              <w:t>Por ser verdade, dato e assino a presente, sob as penas da lei.</w:t>
            </w:r>
          </w:p>
        </w:tc>
      </w:tr>
      <w:tr w:rsidR="008539B1" w:rsidRPr="003D2AC1" w14:paraId="771D5838" w14:textId="77777777" w:rsidTr="00071295">
        <w:tc>
          <w:tcPr>
            <w:tcW w:w="4862" w:type="dxa"/>
            <w:gridSpan w:val="2"/>
            <w:shd w:val="clear" w:color="auto" w:fill="CAEDFB" w:themeFill="accent4" w:themeFillTint="33"/>
            <w:vAlign w:val="center"/>
          </w:tcPr>
          <w:p w14:paraId="6392E5FB" w14:textId="5F50AF68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  <w:r w:rsidRPr="003D2AC1">
              <w:rPr>
                <w:rFonts w:ascii="Arial" w:hAnsi="Arial" w:cs="Arial"/>
                <w:b/>
                <w:color w:val="183E69"/>
                <w:sz w:val="26"/>
                <w:szCs w:val="26"/>
              </w:rPr>
              <w:t>Local / UF</w:t>
            </w:r>
          </w:p>
        </w:tc>
        <w:tc>
          <w:tcPr>
            <w:tcW w:w="4766" w:type="dxa"/>
            <w:shd w:val="clear" w:color="auto" w:fill="CAEDFB" w:themeFill="accent4" w:themeFillTint="33"/>
            <w:vAlign w:val="center"/>
          </w:tcPr>
          <w:p w14:paraId="158DAC72" w14:textId="269632E4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  <w:r w:rsidRPr="003D2AC1">
              <w:rPr>
                <w:rFonts w:ascii="Arial" w:hAnsi="Arial" w:cs="Arial"/>
                <w:b/>
                <w:color w:val="183E69"/>
                <w:sz w:val="26"/>
                <w:szCs w:val="26"/>
              </w:rPr>
              <w:t>Data</w:t>
            </w:r>
          </w:p>
        </w:tc>
      </w:tr>
      <w:tr w:rsidR="008539B1" w:rsidRPr="003D2AC1" w14:paraId="5266885E" w14:textId="77777777" w:rsidTr="00071295">
        <w:tc>
          <w:tcPr>
            <w:tcW w:w="4862" w:type="dxa"/>
            <w:gridSpan w:val="2"/>
            <w:vAlign w:val="center"/>
          </w:tcPr>
          <w:p w14:paraId="3BCE4F22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</w:tc>
        <w:tc>
          <w:tcPr>
            <w:tcW w:w="4766" w:type="dxa"/>
            <w:vAlign w:val="center"/>
          </w:tcPr>
          <w:p w14:paraId="74BEAFAD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</w:tc>
      </w:tr>
      <w:tr w:rsidR="008539B1" w:rsidRPr="003D2AC1" w14:paraId="77927E24" w14:textId="77777777" w:rsidTr="002C4352">
        <w:tc>
          <w:tcPr>
            <w:tcW w:w="9628" w:type="dxa"/>
            <w:gridSpan w:val="3"/>
            <w:vAlign w:val="center"/>
          </w:tcPr>
          <w:p w14:paraId="5BBAD11B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  <w:p w14:paraId="28F4F26B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  <w:p w14:paraId="5804C524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  <w:p w14:paraId="4A0BE0DA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  <w:p w14:paraId="501959AF" w14:textId="77777777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</w:p>
        </w:tc>
      </w:tr>
      <w:tr w:rsidR="008539B1" w:rsidRPr="003D2AC1" w14:paraId="516CF079" w14:textId="77777777" w:rsidTr="002C4352">
        <w:tc>
          <w:tcPr>
            <w:tcW w:w="9628" w:type="dxa"/>
            <w:gridSpan w:val="3"/>
            <w:shd w:val="clear" w:color="auto" w:fill="CAEDFB" w:themeFill="accent4" w:themeFillTint="33"/>
            <w:vAlign w:val="center"/>
          </w:tcPr>
          <w:p w14:paraId="33B8BE65" w14:textId="2A09F9A4" w:rsidR="008539B1" w:rsidRPr="003D2AC1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6"/>
                <w:szCs w:val="26"/>
              </w:rPr>
            </w:pPr>
            <w:r w:rsidRPr="003D2AC1">
              <w:rPr>
                <w:rFonts w:ascii="Arial" w:hAnsi="Arial" w:cs="Arial"/>
                <w:b/>
                <w:color w:val="183E69"/>
                <w:sz w:val="26"/>
                <w:szCs w:val="26"/>
              </w:rPr>
              <w:t>Assinatura</w:t>
            </w:r>
          </w:p>
        </w:tc>
      </w:tr>
      <w:tr w:rsidR="008539B1" w:rsidRPr="003D2AC1" w14:paraId="72890763" w14:textId="77777777" w:rsidTr="002C4352">
        <w:tc>
          <w:tcPr>
            <w:tcW w:w="9628" w:type="dxa"/>
            <w:gridSpan w:val="3"/>
            <w:vAlign w:val="center"/>
          </w:tcPr>
          <w:p w14:paraId="6ACCB638" w14:textId="41709D3D" w:rsidR="008539B1" w:rsidRPr="003D2AC1" w:rsidRDefault="008539B1" w:rsidP="008539B1">
            <w:pPr>
              <w:rPr>
                <w:rFonts w:ascii="Arial" w:hAnsi="Arial" w:cs="Arial"/>
                <w:color w:val="183E69"/>
                <w:sz w:val="24"/>
                <w:szCs w:val="24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>Para assinatura, sugerimos:</w:t>
            </w:r>
          </w:p>
          <w:p w14:paraId="18926513" w14:textId="77777777" w:rsidR="008539B1" w:rsidRPr="003D2AC1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  <w:sz w:val="24"/>
                <w:szCs w:val="24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>Preferencialmente:</w:t>
            </w:r>
          </w:p>
          <w:p w14:paraId="2713D6F9" w14:textId="55DEC371" w:rsidR="008539B1" w:rsidRPr="003D2AC1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color w:val="183E69"/>
                <w:sz w:val="24"/>
                <w:szCs w:val="24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 xml:space="preserve">Mediante o Porta de Assinatura Eletrônica </w:t>
            </w:r>
            <w:r w:rsidRPr="003D2AC1">
              <w:rPr>
                <w:rFonts w:ascii="Arial" w:hAnsi="Arial" w:cs="Arial"/>
                <w:color w:val="183E69"/>
                <w:kern w:val="0"/>
                <w:sz w:val="24"/>
                <w:szCs w:val="24"/>
                <w14:ligatures w14:val="none"/>
              </w:rPr>
              <w:t xml:space="preserve">do </w:t>
            </w:r>
            <w:r w:rsidRPr="003D2AC1">
              <w:rPr>
                <w:rFonts w:ascii="Arial" w:hAnsi="Arial" w:cs="Arial"/>
                <w:b/>
                <w:color w:val="2864AE"/>
                <w:kern w:val="0"/>
                <w:sz w:val="28"/>
                <w:szCs w:val="28"/>
                <w14:ligatures w14:val="none"/>
              </w:rPr>
              <w:t>g</w:t>
            </w:r>
            <w:r w:rsidRPr="003D2AC1">
              <w:rPr>
                <w:rFonts w:ascii="Arial" w:hAnsi="Arial" w:cs="Arial"/>
                <w:b/>
                <w:color w:val="FABD10"/>
                <w:kern w:val="0"/>
                <w:sz w:val="28"/>
                <w:szCs w:val="28"/>
                <w14:ligatures w14:val="none"/>
              </w:rPr>
              <w:t>o</w:t>
            </w:r>
            <w:r w:rsidRPr="003D2AC1">
              <w:rPr>
                <w:rFonts w:ascii="Arial" w:hAnsi="Arial" w:cs="Arial"/>
                <w:b/>
                <w:color w:val="46AD44"/>
                <w:kern w:val="0"/>
                <w:sz w:val="28"/>
                <w:szCs w:val="28"/>
                <w14:ligatures w14:val="none"/>
              </w:rPr>
              <w:t>v</w:t>
            </w:r>
            <w:r w:rsidRPr="003D2AC1">
              <w:rPr>
                <w:rFonts w:ascii="Arial" w:hAnsi="Arial" w:cs="Arial"/>
                <w:b/>
                <w:color w:val="2864AE"/>
                <w:kern w:val="0"/>
                <w:sz w:val="28"/>
                <w:szCs w:val="28"/>
                <w14:ligatures w14:val="none"/>
              </w:rPr>
              <w:t>.b</w:t>
            </w:r>
            <w:r w:rsidRPr="003D2AC1">
              <w:rPr>
                <w:rFonts w:ascii="Arial" w:hAnsi="Arial" w:cs="Arial"/>
                <w:b/>
                <w:color w:val="FABD10"/>
                <w:kern w:val="0"/>
                <w:sz w:val="28"/>
                <w:szCs w:val="28"/>
                <w14:ligatures w14:val="none"/>
              </w:rPr>
              <w:t>r</w:t>
            </w:r>
            <w:r w:rsidRPr="003D2AC1">
              <w:rPr>
                <w:rFonts w:ascii="Arial" w:hAnsi="Arial" w:cs="Arial"/>
                <w:color w:val="183E69"/>
                <w:kern w:val="0"/>
                <w:sz w:val="24"/>
                <w:szCs w:val="24"/>
                <w14:ligatures w14:val="none"/>
              </w:rPr>
              <w:t xml:space="preserve"> –</w:t>
            </w: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 xml:space="preserve"> </w:t>
            </w:r>
            <w:hyperlink r:id="rId7" w:history="1">
              <w:r w:rsidRPr="003D2AC1">
                <w:rPr>
                  <w:rStyle w:val="Hyperlink"/>
                  <w:rFonts w:ascii="Arial" w:hAnsi="Arial" w:cs="Arial"/>
                  <w:color w:val="00B0F0"/>
                  <w:sz w:val="24"/>
                  <w:szCs w:val="24"/>
                </w:rPr>
                <w:t>tutorial</w:t>
              </w:r>
            </w:hyperlink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 xml:space="preserve"> – gratuito; </w:t>
            </w:r>
            <w:r w:rsidRPr="003D2AC1">
              <w:rPr>
                <w:rFonts w:ascii="Arial" w:hAnsi="Arial" w:cs="Arial"/>
                <w:b/>
                <w:color w:val="183E69"/>
                <w:sz w:val="24"/>
                <w:szCs w:val="24"/>
              </w:rPr>
              <w:t>ou</w:t>
            </w:r>
          </w:p>
          <w:p w14:paraId="5083E5A0" w14:textId="2A9270AA" w:rsidR="008539B1" w:rsidRPr="003D2AC1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b/>
                <w:color w:val="183E69"/>
                <w:sz w:val="24"/>
                <w:szCs w:val="24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 xml:space="preserve">Assinatura digital em que seja possível verificar sua autenticidade; </w:t>
            </w:r>
            <w:r w:rsidRPr="003D2AC1">
              <w:rPr>
                <w:rFonts w:ascii="Arial" w:hAnsi="Arial" w:cs="Arial"/>
                <w:b/>
                <w:color w:val="183E69"/>
                <w:sz w:val="24"/>
                <w:szCs w:val="24"/>
              </w:rPr>
              <w:t>ou</w:t>
            </w:r>
          </w:p>
          <w:p w14:paraId="7A784201" w14:textId="06532FDE" w:rsidR="008539B1" w:rsidRPr="003D2AC1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  <w:sz w:val="24"/>
                <w:szCs w:val="24"/>
              </w:rPr>
            </w:pPr>
            <w:r w:rsidRPr="003D2AC1">
              <w:rPr>
                <w:rFonts w:ascii="Arial" w:hAnsi="Arial" w:cs="Arial"/>
                <w:color w:val="183E69"/>
                <w:sz w:val="24"/>
                <w:szCs w:val="24"/>
              </w:rPr>
              <w:t>Assinatura manual.</w:t>
            </w:r>
          </w:p>
        </w:tc>
      </w:tr>
    </w:tbl>
    <w:p w14:paraId="31F0F8B5" w14:textId="0CF0600C" w:rsidR="00F95B17" w:rsidRPr="003D2AC1" w:rsidRDefault="00F95B17" w:rsidP="008539B1">
      <w:pPr>
        <w:rPr>
          <w:rFonts w:ascii="Arial" w:hAnsi="Arial" w:cs="Arial"/>
          <w:color w:val="183E69"/>
          <w:sz w:val="24"/>
          <w:szCs w:val="24"/>
        </w:rPr>
      </w:pPr>
    </w:p>
    <w:sectPr w:rsidR="00F95B17" w:rsidRPr="003D2AC1" w:rsidSect="00203BB4">
      <w:headerReference w:type="default" r:id="rId8"/>
      <w:footerReference w:type="default" r:id="rId9"/>
      <w:pgSz w:w="11906" w:h="16838" w:code="9"/>
      <w:pgMar w:top="1134" w:right="1134" w:bottom="1134" w:left="1134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B3C6C" w14:textId="77777777" w:rsidR="001F6415" w:rsidRDefault="001F6415" w:rsidP="00727F11">
      <w:pPr>
        <w:spacing w:after="0" w:line="240" w:lineRule="auto"/>
      </w:pPr>
      <w:r>
        <w:separator/>
      </w:r>
    </w:p>
  </w:endnote>
  <w:endnote w:type="continuationSeparator" w:id="0">
    <w:p w14:paraId="0E28542B" w14:textId="77777777" w:rsidR="001F6415" w:rsidRDefault="001F6415" w:rsidP="00727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35D436-BB7C-48E4-9818-389E0837AFDD}"/>
    <w:embedBold r:id="rId2" w:fontKey="{5FF594EC-6402-486A-9093-2EC599F56DB3}"/>
    <w:embedItalic r:id="rId3" w:fontKey="{A765522E-3578-48AC-9C48-243A416779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CF7628E-2CD9-4DEB-B8EE-A0A380AA70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D0CBE7-1FAF-4DC6-BC4A-95969A22E3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40D1810-9CFA-41A6-B92C-69EF1067FF15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6B1A3168-A67E-43D7-99B2-912316C0946B}"/>
    <w:embedBold r:id="rId8" w:fontKey="{C82E3E65-77C1-4497-B7CE-538ABD6FD784}"/>
    <w:embedItalic r:id="rId9" w:fontKey="{F3FA6B19-A918-472A-B38A-D237472B86DA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10" w:fontKey="{2CB8DDB9-BF03-4252-B820-53D284AD99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84EC9ECC-CBC4-4169-9D79-F60127F5A1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BB149BC-C92D-4F54-BACB-2E56582E1CB1}"/>
    <w:embedBold r:id="rId13" w:fontKey="{613E8E79-6A76-4516-9321-7B4DAD8B900E}"/>
  </w:font>
  <w:font w:name="BwModelica-LightUltraCondensed">
    <w:altName w:val="Liberation Mono"/>
    <w:charset w:val="00"/>
    <w:family w:val="auto"/>
    <w:pitch w:val="variable"/>
    <w:sig w:usb0="00000001" w:usb1="00000001" w:usb2="00000000" w:usb3="00000000" w:csb0="00000093" w:csb1="00000000"/>
    <w:embedBold r:id="rId14" w:fontKey="{EB83D4CC-69DE-48C1-8904-DD435CF189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0294A" w14:textId="53FCF6A0" w:rsidR="00CD28E0" w:rsidRPr="00B60BEB" w:rsidRDefault="00CD28E0" w:rsidP="00CD28E0">
    <w:pPr>
      <w:pStyle w:val="Rodap"/>
      <w:spacing w:after="120"/>
      <w:jc w:val="center"/>
      <w:rPr>
        <w:rFonts w:ascii="BwModelica-LightUltraCondensed" w:hAnsi="BwModelica-LightUltraCondensed"/>
        <w:b/>
        <w:bCs/>
        <w:color w:val="183E69"/>
        <w:sz w:val="24"/>
        <w:szCs w:val="24"/>
      </w:rPr>
    </w:pPr>
    <w:r>
      <w:rPr>
        <w:rFonts w:ascii="BwModelica-LightUltraCondensed" w:hAnsi="BwModelica-LightUltraCondensed"/>
        <w:b/>
        <w:bCs/>
        <w:color w:val="183E69"/>
        <w:sz w:val="24"/>
        <w:szCs w:val="24"/>
      </w:rPr>
      <w:t>_________________________________________________</w:t>
    </w:r>
  </w:p>
  <w:p w14:paraId="163D2EBA" w14:textId="54131174" w:rsidR="00B84102" w:rsidRPr="00821C91" w:rsidRDefault="00F17113" w:rsidP="009535E3">
    <w:pPr>
      <w:pStyle w:val="Rodap"/>
      <w:jc w:val="center"/>
      <w:rPr>
        <w:rFonts w:ascii="Arial" w:hAnsi="Arial" w:cs="Arial"/>
        <w:color w:val="183E69"/>
        <w:sz w:val="20"/>
        <w:szCs w:val="20"/>
      </w:rPr>
    </w:pPr>
    <w:r w:rsidRPr="00821C91">
      <w:rPr>
        <w:rFonts w:ascii="Arial" w:hAnsi="Arial" w:cs="Arial"/>
        <w:noProof/>
        <w:color w:val="183E69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1611C" wp14:editId="27D120B4">
              <wp:simplePos x="0" y="0"/>
              <wp:positionH relativeFrom="column">
                <wp:posOffset>-721360</wp:posOffset>
              </wp:positionH>
              <wp:positionV relativeFrom="paragraph">
                <wp:posOffset>204470</wp:posOffset>
              </wp:positionV>
              <wp:extent cx="7560000" cy="324000"/>
              <wp:effectExtent l="0" t="0" r="3175" b="0"/>
              <wp:wrapNone/>
              <wp:docPr id="179706457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324000"/>
                      </a:xfrm>
                      <a:prstGeom prst="rect">
                        <a:avLst/>
                      </a:prstGeom>
                      <a:solidFill>
                        <a:srgbClr val="183E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EB341" id="Retângulo 1" o:spid="_x0000_s1026" style="position:absolute;margin-left:-56.8pt;margin-top:16.1pt;width:595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" fillcolor="#183e69" stroked="f" strokeweight="1pt"/>
          </w:pict>
        </mc:Fallback>
      </mc:AlternateContent>
    </w:r>
    <w:r w:rsidR="00583EDC" w:rsidRPr="00821C91">
      <w:rPr>
        <w:rFonts w:ascii="Arial" w:hAnsi="Arial" w:cs="Arial"/>
        <w:color w:val="183E69"/>
        <w:sz w:val="20"/>
        <w:szCs w:val="20"/>
      </w:rPr>
      <w:t>Av. Lauro Sodré, 1728 – São João Bosco, Porto Velho – RO, CEP 76803-686, (69) 3309-6422, pág.</w:t>
    </w:r>
    <w:r w:rsidR="009535E3" w:rsidRPr="00821C91">
      <w:rPr>
        <w:rFonts w:ascii="Arial" w:hAnsi="Arial" w:cs="Arial"/>
        <w:color w:val="183E69"/>
        <w:sz w:val="20"/>
        <w:szCs w:val="20"/>
      </w:rPr>
      <w:t xml:space="preserve"> </w: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begin"/>
    </w:r>
    <w:r w:rsidR="009535E3" w:rsidRPr="00821C91">
      <w:rPr>
        <w:rFonts w:ascii="Arial" w:hAnsi="Arial" w:cs="Arial"/>
        <w:color w:val="183E69"/>
        <w:sz w:val="20"/>
        <w:szCs w:val="20"/>
      </w:rPr>
      <w:instrText xml:space="preserve"> PAGE   \* MERGEFORMAT </w:instrTex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separate"/>
    </w:r>
    <w:r w:rsidR="0007049F">
      <w:rPr>
        <w:rFonts w:ascii="Arial" w:hAnsi="Arial" w:cs="Arial"/>
        <w:noProof/>
        <w:color w:val="183E69"/>
        <w:sz w:val="20"/>
        <w:szCs w:val="20"/>
      </w:rPr>
      <w:t>1</w: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end"/>
    </w:r>
    <w:r w:rsidR="009535E3" w:rsidRPr="00821C91">
      <w:rPr>
        <w:rFonts w:ascii="Arial" w:hAnsi="Arial" w:cs="Arial"/>
        <w:color w:val="183E69"/>
        <w:sz w:val="20"/>
        <w:szCs w:val="20"/>
      </w:rPr>
      <w:t>/</w: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begin"/>
    </w:r>
    <w:r w:rsidR="009535E3" w:rsidRPr="00821C91">
      <w:rPr>
        <w:rFonts w:ascii="Arial" w:hAnsi="Arial" w:cs="Arial"/>
        <w:color w:val="183E69"/>
        <w:sz w:val="20"/>
        <w:szCs w:val="20"/>
      </w:rPr>
      <w:instrText xml:space="preserve"> NUMPAGES   \* MERGEFORMAT </w:instrTex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separate"/>
    </w:r>
    <w:r w:rsidR="0007049F">
      <w:rPr>
        <w:rFonts w:ascii="Arial" w:hAnsi="Arial" w:cs="Arial"/>
        <w:noProof/>
        <w:color w:val="183E69"/>
        <w:sz w:val="20"/>
        <w:szCs w:val="20"/>
      </w:rPr>
      <w:t>1</w:t>
    </w:r>
    <w:r w:rsidR="009535E3" w:rsidRPr="00821C91">
      <w:rPr>
        <w:rFonts w:ascii="Arial" w:hAnsi="Arial" w:cs="Arial"/>
        <w:color w:val="183E6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F6873" w14:textId="77777777" w:rsidR="001F6415" w:rsidRDefault="001F6415" w:rsidP="00727F11">
      <w:pPr>
        <w:spacing w:after="0" w:line="240" w:lineRule="auto"/>
      </w:pPr>
      <w:r>
        <w:separator/>
      </w:r>
    </w:p>
  </w:footnote>
  <w:footnote w:type="continuationSeparator" w:id="0">
    <w:p w14:paraId="4B9FB45B" w14:textId="77777777" w:rsidR="001F6415" w:rsidRDefault="001F6415" w:rsidP="00727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820C8" w14:textId="523B2F6D" w:rsidR="00727F11" w:rsidRDefault="00727F11" w:rsidP="00DE15F4">
    <w:pPr>
      <w:pStyle w:val="Cabealho"/>
      <w:tabs>
        <w:tab w:val="clear" w:pos="4252"/>
        <w:tab w:val="clear" w:pos="8504"/>
      </w:tabs>
      <w:spacing w:after="454"/>
      <w:jc w:val="center"/>
    </w:pPr>
    <w:r>
      <w:rPr>
        <w:noProof/>
        <w:lang w:eastAsia="pt-BR"/>
      </w:rPr>
      <w:drawing>
        <wp:inline distT="0" distB="0" distL="0" distR="0" wp14:anchorId="439754CB" wp14:editId="0597DF8D">
          <wp:extent cx="3151693" cy="1511099"/>
          <wp:effectExtent l="0" t="0" r="0" b="0"/>
          <wp:docPr id="767822304" name="Imagem 1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822304" name="Imagem 1" descr="Uma imagem contendo For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9481" cy="15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46268"/>
    <w:multiLevelType w:val="hybridMultilevel"/>
    <w:tmpl w:val="52AAC488"/>
    <w:lvl w:ilvl="0" w:tplc="45DC7C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D3E"/>
    <w:multiLevelType w:val="hybridMultilevel"/>
    <w:tmpl w:val="FA94B5E2"/>
    <w:lvl w:ilvl="0" w:tplc="43B267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930E1"/>
    <w:multiLevelType w:val="hybridMultilevel"/>
    <w:tmpl w:val="C4FC7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54B58"/>
    <w:multiLevelType w:val="multilevel"/>
    <w:tmpl w:val="6D060634"/>
    <w:lvl w:ilvl="0">
      <w:start w:val="1"/>
      <w:numFmt w:val="decimal"/>
      <w:pStyle w:val="ListaQuad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33B7B12"/>
    <w:multiLevelType w:val="hybridMultilevel"/>
    <w:tmpl w:val="83305C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06F75"/>
    <w:multiLevelType w:val="hybridMultilevel"/>
    <w:tmpl w:val="79FAEE0C"/>
    <w:lvl w:ilvl="0" w:tplc="FFE0CC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11"/>
    <w:rsid w:val="0003536D"/>
    <w:rsid w:val="0007049F"/>
    <w:rsid w:val="00071295"/>
    <w:rsid w:val="00084B42"/>
    <w:rsid w:val="000A5386"/>
    <w:rsid w:val="000F41FA"/>
    <w:rsid w:val="001579DE"/>
    <w:rsid w:val="00182D31"/>
    <w:rsid w:val="001F6415"/>
    <w:rsid w:val="00203BB4"/>
    <w:rsid w:val="0022741D"/>
    <w:rsid w:val="00251531"/>
    <w:rsid w:val="002701A9"/>
    <w:rsid w:val="002747D1"/>
    <w:rsid w:val="002C4352"/>
    <w:rsid w:val="002D489B"/>
    <w:rsid w:val="00306383"/>
    <w:rsid w:val="00311120"/>
    <w:rsid w:val="00316C80"/>
    <w:rsid w:val="00330719"/>
    <w:rsid w:val="00380FAD"/>
    <w:rsid w:val="003D2AC1"/>
    <w:rsid w:val="00495E35"/>
    <w:rsid w:val="004D2A72"/>
    <w:rsid w:val="004F2607"/>
    <w:rsid w:val="005331DD"/>
    <w:rsid w:val="00583EDC"/>
    <w:rsid w:val="005B79E9"/>
    <w:rsid w:val="005F637F"/>
    <w:rsid w:val="006025A5"/>
    <w:rsid w:val="006343DD"/>
    <w:rsid w:val="00727F11"/>
    <w:rsid w:val="0074563C"/>
    <w:rsid w:val="00757F05"/>
    <w:rsid w:val="00787FB1"/>
    <w:rsid w:val="007A2BC2"/>
    <w:rsid w:val="007F56DC"/>
    <w:rsid w:val="00821C91"/>
    <w:rsid w:val="008539B1"/>
    <w:rsid w:val="008D11C4"/>
    <w:rsid w:val="00940D4E"/>
    <w:rsid w:val="009535E3"/>
    <w:rsid w:val="00975CE4"/>
    <w:rsid w:val="009958F9"/>
    <w:rsid w:val="009E6E11"/>
    <w:rsid w:val="009F3193"/>
    <w:rsid w:val="00AB3C31"/>
    <w:rsid w:val="00AB4C04"/>
    <w:rsid w:val="00AF5AE0"/>
    <w:rsid w:val="00B3602F"/>
    <w:rsid w:val="00B50E1B"/>
    <w:rsid w:val="00B539BD"/>
    <w:rsid w:val="00B60BEB"/>
    <w:rsid w:val="00B84102"/>
    <w:rsid w:val="00B909E8"/>
    <w:rsid w:val="00BD1716"/>
    <w:rsid w:val="00BF039E"/>
    <w:rsid w:val="00C933FD"/>
    <w:rsid w:val="00C94EAF"/>
    <w:rsid w:val="00CD28E0"/>
    <w:rsid w:val="00D248AD"/>
    <w:rsid w:val="00D64844"/>
    <w:rsid w:val="00DA3F86"/>
    <w:rsid w:val="00DE12AA"/>
    <w:rsid w:val="00DE15F4"/>
    <w:rsid w:val="00E146AF"/>
    <w:rsid w:val="00E246DA"/>
    <w:rsid w:val="00E71FF3"/>
    <w:rsid w:val="00F17113"/>
    <w:rsid w:val="00F24611"/>
    <w:rsid w:val="00F904A1"/>
    <w:rsid w:val="00F95B17"/>
    <w:rsid w:val="00F96FF8"/>
    <w:rsid w:val="00FB61F7"/>
    <w:rsid w:val="00FD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194CF"/>
  <w15:chartTrackingRefBased/>
  <w15:docId w15:val="{93134F7F-A5B2-4DB9-84E2-10DDD670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7F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7F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7F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7F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7F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7F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7F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7F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7F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Quadrada">
    <w:name w:val="ListaQuadrada"/>
    <w:basedOn w:val="PargrafodaLista"/>
    <w:link w:val="ListaQuadradaChar"/>
    <w:qFormat/>
    <w:rsid w:val="004F2607"/>
    <w:pPr>
      <w:numPr>
        <w:numId w:val="2"/>
      </w:numPr>
      <w:spacing w:after="0"/>
      <w:ind w:left="714" w:hanging="357"/>
      <w:jc w:val="both"/>
    </w:pPr>
    <w:rPr>
      <w:sz w:val="24"/>
      <w:szCs w:val="24"/>
    </w:rPr>
  </w:style>
  <w:style w:type="character" w:customStyle="1" w:styleId="ListaQuadradaChar">
    <w:name w:val="ListaQuadrada Char"/>
    <w:basedOn w:val="Fontepargpadro"/>
    <w:link w:val="ListaQuadrada"/>
    <w:rsid w:val="004F2607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4F2607"/>
    <w:pPr>
      <w:ind w:left="720"/>
      <w:contextualSpacing/>
    </w:pPr>
  </w:style>
  <w:style w:type="paragraph" w:customStyle="1" w:styleId="Citao-Estratgia">
    <w:name w:val="Citação-Estratégia"/>
    <w:basedOn w:val="Normal"/>
    <w:link w:val="Citao-EstratgiaChar"/>
    <w:qFormat/>
    <w:rsid w:val="009F3193"/>
    <w:pPr>
      <w:pBdr>
        <w:top w:val="dotted" w:sz="4" w:space="3" w:color="auto"/>
        <w:left w:val="dotted" w:sz="4" w:space="4" w:color="auto"/>
        <w:bottom w:val="dotted" w:sz="4" w:space="4" w:color="auto"/>
        <w:right w:val="dotted" w:sz="4" w:space="4" w:color="auto"/>
      </w:pBdr>
      <w:spacing w:after="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o-EstratgiaChar">
    <w:name w:val="Citação-Estratégia Char"/>
    <w:basedOn w:val="Fontepargpadro"/>
    <w:link w:val="Citao-Estratgia"/>
    <w:rsid w:val="009F3193"/>
    <w:rPr>
      <w:rFonts w:ascii="Calibri" w:eastAsia="Calibri" w:hAnsi="Calibri" w:cs="Calibri"/>
      <w:color w:val="000000"/>
      <w:sz w:val="24"/>
    </w:rPr>
  </w:style>
  <w:style w:type="paragraph" w:customStyle="1" w:styleId="CitacoEstratgia">
    <w:name w:val="CitacãoEstratégia"/>
    <w:basedOn w:val="Normal"/>
    <w:link w:val="CitacoEstratgiaChar"/>
    <w:autoRedefine/>
    <w:qFormat/>
    <w:rsid w:val="00787FB1"/>
    <w:pPr>
      <w:pBdr>
        <w:top w:val="dotted" w:sz="4" w:space="4" w:color="auto"/>
        <w:left w:val="dotted" w:sz="4" w:space="4" w:color="auto"/>
        <w:bottom w:val="dotted" w:sz="4" w:space="4" w:color="auto"/>
        <w:right w:val="dotted" w:sz="4" w:space="4" w:color="auto"/>
      </w:pBdr>
      <w:spacing w:before="240" w:after="24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coEstratgiaChar">
    <w:name w:val="CitacãoEstratégia Char"/>
    <w:basedOn w:val="Fontepargpadro"/>
    <w:link w:val="CitacoEstratgia"/>
    <w:rsid w:val="00787FB1"/>
    <w:rPr>
      <w:rFonts w:ascii="Calibri" w:eastAsia="Calibri" w:hAnsi="Calibri" w:cs="Calibri"/>
      <w:color w:val="00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727F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7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F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F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F1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F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F1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F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F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27F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27F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7F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7F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7F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7F11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27F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7F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7F1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7F1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7F11"/>
  </w:style>
  <w:style w:type="paragraph" w:styleId="Rodap">
    <w:name w:val="footer"/>
    <w:basedOn w:val="Normal"/>
    <w:link w:val="Rodap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7F11"/>
  </w:style>
  <w:style w:type="paragraph" w:styleId="Reviso">
    <w:name w:val="Revision"/>
    <w:hidden/>
    <w:uiPriority w:val="99"/>
    <w:semiHidden/>
    <w:rsid w:val="00727F11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63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A2BC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br/governodigital/pt-br/assinatura-eletroni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Jeffthy Marinho</dc:creator>
  <cp:keywords/>
  <dc:description/>
  <cp:lastModifiedBy>Jeffthy Marinho Garcia Batista</cp:lastModifiedBy>
  <cp:revision>22</cp:revision>
  <cp:lastPrinted>2023-10-04T12:26:00Z</cp:lastPrinted>
  <dcterms:created xsi:type="dcterms:W3CDTF">2023-10-05T11:30:00Z</dcterms:created>
  <dcterms:modified xsi:type="dcterms:W3CDTF">2024-10-15T14:40:00Z</dcterms:modified>
</cp:coreProperties>
</file>